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33C71" w14:textId="7D4C4018" w:rsidR="0080118E" w:rsidRPr="0080118E" w:rsidRDefault="0080118E" w:rsidP="0080118E">
      <w:pPr>
        <w:spacing w:after="0" w:line="276" w:lineRule="auto"/>
        <w:rPr>
          <w:rFonts w:ascii="Times New Roman" w:hAnsi="Times New Roman" w:cs="Times New Roman"/>
        </w:rPr>
      </w:pPr>
      <w:r w:rsidRPr="0080118E">
        <w:rPr>
          <w:rFonts w:ascii="Times New Roman" w:hAnsi="Times New Roman" w:cs="Times New Roman"/>
          <w:noProof/>
        </w:rPr>
        <w:drawing>
          <wp:inline distT="0" distB="0" distL="0" distR="0" wp14:anchorId="7143D21A" wp14:editId="58B011ED">
            <wp:extent cx="1560579" cy="1490475"/>
            <wp:effectExtent l="0" t="0" r="1905" b="0"/>
            <wp:docPr id="36277922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779225" name="Slika 362779225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52E08" w14:textId="5F4A19AB" w:rsidR="0080118E" w:rsidRPr="0080118E" w:rsidRDefault="0080118E" w:rsidP="0080118E">
      <w:pPr>
        <w:spacing w:after="0" w:line="276" w:lineRule="auto"/>
        <w:rPr>
          <w:rFonts w:ascii="Times New Roman" w:hAnsi="Times New Roman" w:cs="Times New Roman"/>
        </w:rPr>
      </w:pPr>
      <w:r w:rsidRPr="0080118E">
        <w:rPr>
          <w:rFonts w:ascii="Times New Roman" w:hAnsi="Times New Roman" w:cs="Times New Roman"/>
        </w:rPr>
        <w:t xml:space="preserve">KLASA: </w:t>
      </w:r>
      <w:r w:rsidR="00AC6A1A">
        <w:rPr>
          <w:rFonts w:ascii="Times New Roman" w:hAnsi="Times New Roman" w:cs="Times New Roman"/>
        </w:rPr>
        <w:t>400-09/25-01/21</w:t>
      </w:r>
    </w:p>
    <w:p w14:paraId="28868E38" w14:textId="6FF8BC0D" w:rsidR="0080118E" w:rsidRPr="0080118E" w:rsidRDefault="0080118E" w:rsidP="0080118E">
      <w:pPr>
        <w:spacing w:after="0" w:line="276" w:lineRule="auto"/>
        <w:rPr>
          <w:rFonts w:ascii="Times New Roman" w:hAnsi="Times New Roman" w:cs="Times New Roman"/>
        </w:rPr>
      </w:pPr>
      <w:r w:rsidRPr="0080118E">
        <w:rPr>
          <w:rFonts w:ascii="Times New Roman" w:hAnsi="Times New Roman" w:cs="Times New Roman"/>
        </w:rPr>
        <w:t xml:space="preserve">URBROJ: </w:t>
      </w:r>
      <w:r>
        <w:rPr>
          <w:rFonts w:ascii="Times New Roman" w:hAnsi="Times New Roman" w:cs="Times New Roman"/>
        </w:rPr>
        <w:t>2182-02-251</w:t>
      </w:r>
    </w:p>
    <w:p w14:paraId="7F7FEB50" w14:textId="79DD3BDF" w:rsidR="0080118E" w:rsidRPr="0080118E" w:rsidRDefault="0080118E" w:rsidP="0080118E">
      <w:pPr>
        <w:spacing w:after="0" w:line="276" w:lineRule="auto"/>
        <w:rPr>
          <w:rFonts w:ascii="Times New Roman" w:hAnsi="Times New Roman" w:cs="Times New Roman"/>
        </w:rPr>
      </w:pPr>
      <w:r w:rsidRPr="0080118E">
        <w:rPr>
          <w:rFonts w:ascii="Times New Roman" w:hAnsi="Times New Roman" w:cs="Times New Roman"/>
        </w:rPr>
        <w:t xml:space="preserve">Oklaj, 17. prosinca 2025. </w:t>
      </w:r>
    </w:p>
    <w:p w14:paraId="264AE9A1" w14:textId="77777777" w:rsidR="0080118E" w:rsidRDefault="0080118E" w:rsidP="0080118E">
      <w:pPr>
        <w:spacing w:after="0" w:line="276" w:lineRule="auto"/>
        <w:rPr>
          <w:rFonts w:ascii="Times New Roman" w:hAnsi="Times New Roman" w:cs="Times New Roman"/>
        </w:rPr>
      </w:pPr>
    </w:p>
    <w:p w14:paraId="6F483B62" w14:textId="12E80398" w:rsidR="00870275" w:rsidRPr="0080118E" w:rsidRDefault="001B24C8" w:rsidP="0080118E">
      <w:pPr>
        <w:spacing w:after="0" w:line="276" w:lineRule="auto"/>
        <w:rPr>
          <w:rFonts w:ascii="Times New Roman" w:hAnsi="Times New Roman" w:cs="Times New Roman"/>
        </w:rPr>
      </w:pPr>
      <w:r w:rsidRPr="0080118E">
        <w:rPr>
          <w:rFonts w:ascii="Times New Roman" w:hAnsi="Times New Roman" w:cs="Times New Roman"/>
        </w:rPr>
        <w:t xml:space="preserve">Na temelju članka 29. Statuta Općina Promina (Službeno glasilo 13/24 i 09/25), Općinsko vijeće Općine Promina na </w:t>
      </w:r>
      <w:r w:rsidR="00AC6A1A">
        <w:rPr>
          <w:rFonts w:ascii="Times New Roman" w:hAnsi="Times New Roman" w:cs="Times New Roman"/>
        </w:rPr>
        <w:t>5</w:t>
      </w:r>
      <w:r w:rsidRPr="0080118E">
        <w:rPr>
          <w:rFonts w:ascii="Times New Roman" w:hAnsi="Times New Roman" w:cs="Times New Roman"/>
        </w:rPr>
        <w:t>. sjednici od 17. prosinca 2025.</w:t>
      </w:r>
      <w:r w:rsidR="0080118E">
        <w:rPr>
          <w:rFonts w:ascii="Times New Roman" w:hAnsi="Times New Roman" w:cs="Times New Roman"/>
        </w:rPr>
        <w:t xml:space="preserve"> </w:t>
      </w:r>
      <w:r w:rsidRPr="0080118E">
        <w:rPr>
          <w:rFonts w:ascii="Times New Roman" w:hAnsi="Times New Roman" w:cs="Times New Roman"/>
        </w:rPr>
        <w:t xml:space="preserve">godine, donosi </w:t>
      </w:r>
    </w:p>
    <w:p w14:paraId="62ABEB24" w14:textId="77777777" w:rsidR="001B24C8" w:rsidRPr="0080118E" w:rsidRDefault="001B24C8" w:rsidP="0080118E">
      <w:pPr>
        <w:spacing w:after="0" w:line="276" w:lineRule="auto"/>
        <w:rPr>
          <w:rFonts w:ascii="Times New Roman" w:hAnsi="Times New Roman" w:cs="Times New Roman"/>
        </w:rPr>
      </w:pPr>
    </w:p>
    <w:p w14:paraId="73AF00FD" w14:textId="028E6041" w:rsidR="001B24C8" w:rsidRPr="0080118E" w:rsidRDefault="001B24C8" w:rsidP="0080118E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80118E">
        <w:rPr>
          <w:rFonts w:ascii="Times New Roman" w:hAnsi="Times New Roman" w:cs="Times New Roman"/>
          <w:b/>
          <w:bCs/>
        </w:rPr>
        <w:t>ODLUKU</w:t>
      </w:r>
    </w:p>
    <w:p w14:paraId="07CE9834" w14:textId="6D987FD5" w:rsidR="001B24C8" w:rsidRPr="0080118E" w:rsidRDefault="001B24C8" w:rsidP="0080118E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80118E">
        <w:rPr>
          <w:rFonts w:ascii="Times New Roman" w:hAnsi="Times New Roman" w:cs="Times New Roman"/>
          <w:b/>
          <w:bCs/>
        </w:rPr>
        <w:t xml:space="preserve">o otpisu zastarjelih potraživanja s osnove </w:t>
      </w:r>
      <w:r w:rsidR="004F2338" w:rsidRPr="0080118E">
        <w:rPr>
          <w:rFonts w:ascii="Times New Roman" w:hAnsi="Times New Roman" w:cs="Times New Roman"/>
          <w:b/>
          <w:bCs/>
        </w:rPr>
        <w:t xml:space="preserve">komunalne naknade i </w:t>
      </w:r>
    </w:p>
    <w:p w14:paraId="079EC9D9" w14:textId="42221270" w:rsidR="004F2338" w:rsidRPr="0080118E" w:rsidRDefault="004F2338" w:rsidP="0080118E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80118E">
        <w:rPr>
          <w:rFonts w:ascii="Times New Roman" w:hAnsi="Times New Roman" w:cs="Times New Roman"/>
          <w:b/>
          <w:bCs/>
        </w:rPr>
        <w:t>naknade za uređenje voda</w:t>
      </w:r>
    </w:p>
    <w:p w14:paraId="5DF7FD55" w14:textId="77777777" w:rsidR="004F2338" w:rsidRPr="0080118E" w:rsidRDefault="004F2338" w:rsidP="0080118E">
      <w:pPr>
        <w:spacing w:after="0" w:line="276" w:lineRule="auto"/>
        <w:rPr>
          <w:rFonts w:ascii="Times New Roman" w:hAnsi="Times New Roman" w:cs="Times New Roman"/>
        </w:rPr>
      </w:pPr>
    </w:p>
    <w:p w14:paraId="634A2414" w14:textId="4170BDEB" w:rsidR="004F2338" w:rsidRPr="0080118E" w:rsidRDefault="004F2338" w:rsidP="0080118E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80118E">
        <w:rPr>
          <w:rFonts w:ascii="Times New Roman" w:hAnsi="Times New Roman" w:cs="Times New Roman"/>
        </w:rPr>
        <w:t>Članak 1.</w:t>
      </w:r>
    </w:p>
    <w:p w14:paraId="3D74E2EB" w14:textId="2FFF6AE5" w:rsidR="004F2338" w:rsidRPr="0080118E" w:rsidRDefault="004F2338" w:rsidP="0080118E">
      <w:pPr>
        <w:spacing w:after="0" w:line="276" w:lineRule="auto"/>
        <w:jc w:val="both"/>
        <w:rPr>
          <w:rFonts w:ascii="Times New Roman" w:hAnsi="Times New Roman" w:cs="Times New Roman"/>
        </w:rPr>
      </w:pPr>
      <w:r w:rsidRPr="0080118E">
        <w:rPr>
          <w:rFonts w:ascii="Times New Roman" w:hAnsi="Times New Roman" w:cs="Times New Roman"/>
        </w:rPr>
        <w:t>Ovom Odlukom sukladno zakonskim propisima određuje  se otpis dospjelih, a nenaplaćenih potraživanja s osnove komunalne naknade i naknade za uređenje voda do dana 31.12.2018.</w:t>
      </w:r>
    </w:p>
    <w:p w14:paraId="6A2AD6F7" w14:textId="77777777" w:rsidR="0080118E" w:rsidRDefault="0080118E" w:rsidP="0080118E">
      <w:pPr>
        <w:spacing w:after="0" w:line="276" w:lineRule="auto"/>
        <w:jc w:val="center"/>
        <w:rPr>
          <w:rFonts w:ascii="Times New Roman" w:hAnsi="Times New Roman" w:cs="Times New Roman"/>
        </w:rPr>
      </w:pPr>
    </w:p>
    <w:p w14:paraId="511CEC10" w14:textId="7F012664" w:rsidR="004F2338" w:rsidRPr="0080118E" w:rsidRDefault="004F2338" w:rsidP="0080118E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80118E">
        <w:rPr>
          <w:rFonts w:ascii="Times New Roman" w:hAnsi="Times New Roman" w:cs="Times New Roman"/>
        </w:rPr>
        <w:t>Članak 2.</w:t>
      </w:r>
    </w:p>
    <w:p w14:paraId="19D23369" w14:textId="22E4B56B" w:rsidR="004F2338" w:rsidRPr="0080118E" w:rsidRDefault="004F2338" w:rsidP="0080118E">
      <w:pPr>
        <w:spacing w:after="0" w:line="276" w:lineRule="auto"/>
        <w:jc w:val="both"/>
        <w:rPr>
          <w:rFonts w:ascii="Times New Roman" w:hAnsi="Times New Roman" w:cs="Times New Roman"/>
        </w:rPr>
      </w:pPr>
      <w:r w:rsidRPr="0080118E">
        <w:rPr>
          <w:rFonts w:ascii="Times New Roman" w:hAnsi="Times New Roman" w:cs="Times New Roman"/>
        </w:rPr>
        <w:t xml:space="preserve">Zadužuje se Upravni odjel za društvene djelatnosti, proračun, financije, nadzor i javne prihode da izvrši otpis </w:t>
      </w:r>
      <w:r w:rsidR="00DC2B86" w:rsidRPr="0080118E">
        <w:rPr>
          <w:rFonts w:ascii="Times New Roman" w:hAnsi="Times New Roman" w:cs="Times New Roman"/>
        </w:rPr>
        <w:t>zastarjelih potraživanja s osnove pravovremene nenaplaćene komunalne naknade do datuma iz članka 1. ove Odluke.</w:t>
      </w:r>
    </w:p>
    <w:p w14:paraId="0640477E" w14:textId="3AB8A4BE" w:rsidR="00DC2B86" w:rsidRPr="0080118E" w:rsidRDefault="00DC2B86" w:rsidP="0080118E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80118E">
        <w:rPr>
          <w:rFonts w:ascii="Times New Roman" w:hAnsi="Times New Roman" w:cs="Times New Roman"/>
        </w:rPr>
        <w:t>Članak 3.</w:t>
      </w:r>
    </w:p>
    <w:p w14:paraId="62D6E48D" w14:textId="71EB3132" w:rsidR="00DC2B86" w:rsidRPr="0080118E" w:rsidRDefault="00DC2B86" w:rsidP="0080118E">
      <w:pPr>
        <w:spacing w:after="0" w:line="276" w:lineRule="auto"/>
        <w:jc w:val="both"/>
        <w:rPr>
          <w:rFonts w:ascii="Times New Roman" w:hAnsi="Times New Roman" w:cs="Times New Roman"/>
        </w:rPr>
      </w:pPr>
      <w:r w:rsidRPr="0080118E">
        <w:rPr>
          <w:rFonts w:ascii="Times New Roman" w:hAnsi="Times New Roman" w:cs="Times New Roman"/>
        </w:rPr>
        <w:t>Popis dužnika i iznosa nenaplaćenih potraživanja iz članka 1. ove Odluke</w:t>
      </w:r>
      <w:r w:rsidR="00E841C7" w:rsidRPr="0080118E">
        <w:rPr>
          <w:rFonts w:ascii="Times New Roman" w:hAnsi="Times New Roman" w:cs="Times New Roman"/>
        </w:rPr>
        <w:t>, sastavni je dio ove Odluke.</w:t>
      </w:r>
    </w:p>
    <w:p w14:paraId="0E178361" w14:textId="77777777" w:rsidR="0080118E" w:rsidRDefault="0080118E" w:rsidP="0080118E">
      <w:pPr>
        <w:spacing w:after="0" w:line="276" w:lineRule="auto"/>
        <w:jc w:val="center"/>
        <w:rPr>
          <w:rFonts w:ascii="Times New Roman" w:hAnsi="Times New Roman" w:cs="Times New Roman"/>
        </w:rPr>
      </w:pPr>
    </w:p>
    <w:p w14:paraId="207322C2" w14:textId="0885BFB0" w:rsidR="00E841C7" w:rsidRPr="0080118E" w:rsidRDefault="00E841C7" w:rsidP="0080118E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80118E">
        <w:rPr>
          <w:rFonts w:ascii="Times New Roman" w:hAnsi="Times New Roman" w:cs="Times New Roman"/>
        </w:rPr>
        <w:t>Članak 4.</w:t>
      </w:r>
    </w:p>
    <w:p w14:paraId="33A56F31" w14:textId="011FA4BC" w:rsidR="00E841C7" w:rsidRPr="0080118E" w:rsidRDefault="00E841C7" w:rsidP="0080118E">
      <w:pPr>
        <w:spacing w:after="0" w:line="276" w:lineRule="auto"/>
        <w:jc w:val="both"/>
        <w:rPr>
          <w:rFonts w:ascii="Times New Roman" w:hAnsi="Times New Roman" w:cs="Times New Roman"/>
        </w:rPr>
      </w:pPr>
      <w:r w:rsidRPr="0080118E">
        <w:rPr>
          <w:rFonts w:ascii="Times New Roman" w:hAnsi="Times New Roman" w:cs="Times New Roman"/>
        </w:rPr>
        <w:t>Knjiženje u poslovnim knjigama u skladu s ovom Odlukom provesti će se s datumom 31.12.2025.</w:t>
      </w:r>
      <w:r w:rsidR="0080118E">
        <w:rPr>
          <w:rFonts w:ascii="Times New Roman" w:hAnsi="Times New Roman" w:cs="Times New Roman"/>
        </w:rPr>
        <w:t xml:space="preserve"> </w:t>
      </w:r>
      <w:r w:rsidRPr="0080118E">
        <w:rPr>
          <w:rFonts w:ascii="Times New Roman" w:hAnsi="Times New Roman" w:cs="Times New Roman"/>
        </w:rPr>
        <w:t>godine.</w:t>
      </w:r>
    </w:p>
    <w:p w14:paraId="29585730" w14:textId="77777777" w:rsidR="0080118E" w:rsidRDefault="0080118E" w:rsidP="0080118E">
      <w:pPr>
        <w:spacing w:after="0" w:line="276" w:lineRule="auto"/>
        <w:jc w:val="center"/>
        <w:rPr>
          <w:rFonts w:ascii="Times New Roman" w:hAnsi="Times New Roman" w:cs="Times New Roman"/>
        </w:rPr>
      </w:pPr>
    </w:p>
    <w:p w14:paraId="61C6879E" w14:textId="3717DBCF" w:rsidR="00E841C7" w:rsidRPr="0080118E" w:rsidRDefault="00E841C7" w:rsidP="0080118E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80118E">
        <w:rPr>
          <w:rFonts w:ascii="Times New Roman" w:hAnsi="Times New Roman" w:cs="Times New Roman"/>
        </w:rPr>
        <w:t>Članak 5.</w:t>
      </w:r>
    </w:p>
    <w:p w14:paraId="5AE247BC" w14:textId="110C8E6C" w:rsidR="00E841C7" w:rsidRPr="0080118E" w:rsidRDefault="00E841C7" w:rsidP="0080118E">
      <w:pPr>
        <w:spacing w:after="0" w:line="276" w:lineRule="auto"/>
        <w:jc w:val="both"/>
        <w:rPr>
          <w:rFonts w:ascii="Times New Roman" w:hAnsi="Times New Roman" w:cs="Times New Roman"/>
        </w:rPr>
      </w:pPr>
      <w:r w:rsidRPr="0080118E">
        <w:rPr>
          <w:rFonts w:ascii="Times New Roman" w:hAnsi="Times New Roman" w:cs="Times New Roman"/>
        </w:rPr>
        <w:t>Ova Odluka stupa na snagu osmog dana od dana objave u Službenom glasilu Općine Promina.</w:t>
      </w:r>
    </w:p>
    <w:p w14:paraId="5B02CBD6" w14:textId="77777777" w:rsidR="00E841C7" w:rsidRPr="0080118E" w:rsidRDefault="00E841C7" w:rsidP="0080118E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A569888" w14:textId="211512DE" w:rsidR="00E841C7" w:rsidRPr="0080118E" w:rsidRDefault="0080118E" w:rsidP="0080118E">
      <w:pPr>
        <w:spacing w:after="0"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OPĆINA PROMINA</w:t>
      </w:r>
    </w:p>
    <w:p w14:paraId="3DBA9489" w14:textId="469FF24F" w:rsidR="00E841C7" w:rsidRPr="0080118E" w:rsidRDefault="0080118E" w:rsidP="0080118E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80118E">
        <w:rPr>
          <w:rFonts w:ascii="Times New Roman" w:hAnsi="Times New Roman" w:cs="Times New Roman"/>
        </w:rPr>
        <w:t>OPĆINSKO VIJEĆE</w:t>
      </w:r>
    </w:p>
    <w:p w14:paraId="11CA6FDC" w14:textId="35FF6038" w:rsidR="0025284C" w:rsidRPr="0080118E" w:rsidRDefault="0025284C" w:rsidP="0080118E">
      <w:pPr>
        <w:spacing w:after="0" w:line="276" w:lineRule="auto"/>
        <w:ind w:left="5664" w:firstLine="708"/>
        <w:jc w:val="center"/>
        <w:rPr>
          <w:rFonts w:ascii="Times New Roman" w:hAnsi="Times New Roman" w:cs="Times New Roman"/>
        </w:rPr>
      </w:pPr>
      <w:r w:rsidRPr="0080118E">
        <w:rPr>
          <w:rFonts w:ascii="Times New Roman" w:hAnsi="Times New Roman" w:cs="Times New Roman"/>
        </w:rPr>
        <w:t>Predsjednica</w:t>
      </w:r>
      <w:r w:rsidR="0080118E">
        <w:rPr>
          <w:rFonts w:ascii="Times New Roman" w:hAnsi="Times New Roman" w:cs="Times New Roman"/>
        </w:rPr>
        <w:t>:</w:t>
      </w:r>
    </w:p>
    <w:p w14:paraId="3533B262" w14:textId="69E04D95" w:rsidR="0025284C" w:rsidRPr="0080118E" w:rsidRDefault="0080118E" w:rsidP="0080118E">
      <w:pPr>
        <w:spacing w:after="0" w:line="276" w:lineRule="auto"/>
        <w:ind w:left="4956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25284C" w:rsidRPr="0080118E">
        <w:rPr>
          <w:rFonts w:ascii="Times New Roman" w:hAnsi="Times New Roman" w:cs="Times New Roman"/>
        </w:rPr>
        <w:t>Davorka Bronić</w:t>
      </w:r>
    </w:p>
    <w:sectPr w:rsidR="0025284C" w:rsidRPr="0080118E" w:rsidSect="00CB21D9">
      <w:type w:val="continuous"/>
      <w:pgSz w:w="12240" w:h="15840" w:code="1"/>
      <w:pgMar w:top="1417" w:right="1417" w:bottom="1417" w:left="1417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4C8"/>
    <w:rsid w:val="001B24C8"/>
    <w:rsid w:val="0025284C"/>
    <w:rsid w:val="004F2338"/>
    <w:rsid w:val="005128ED"/>
    <w:rsid w:val="0080118E"/>
    <w:rsid w:val="00870275"/>
    <w:rsid w:val="009A6A4A"/>
    <w:rsid w:val="009C02E9"/>
    <w:rsid w:val="00AC6A1A"/>
    <w:rsid w:val="00CB21D9"/>
    <w:rsid w:val="00DC2B86"/>
    <w:rsid w:val="00E8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F6D03"/>
  <w15:chartTrackingRefBased/>
  <w15:docId w15:val="{941002D4-517D-4018-B4E5-DF3545F1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1B24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B24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B24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B24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B24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B24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B24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B24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B24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B24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B24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B24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B24C8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B24C8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B24C8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B24C8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B24C8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B24C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B24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B24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B24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1B24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B24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1B24C8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B24C8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1B24C8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B24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B24C8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B24C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Parat</dc:creator>
  <cp:keywords/>
  <dc:description/>
  <cp:lastModifiedBy>Ana Maria Vukušić</cp:lastModifiedBy>
  <cp:revision>4</cp:revision>
  <cp:lastPrinted>2025-12-10T08:07:00Z</cp:lastPrinted>
  <dcterms:created xsi:type="dcterms:W3CDTF">2025-12-09T12:02:00Z</dcterms:created>
  <dcterms:modified xsi:type="dcterms:W3CDTF">2025-12-10T08:07:00Z</dcterms:modified>
</cp:coreProperties>
</file>